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D8" w:rsidRDefault="00070FD8">
      <w:pPr>
        <w:pStyle w:val="Hoofdtekst"/>
      </w:pPr>
    </w:p>
    <w:p w:rsidR="00070FD8" w:rsidRDefault="00070FD8">
      <w:pPr>
        <w:pStyle w:val="Hoofdtekst"/>
      </w:pPr>
    </w:p>
    <w:p w:rsidR="00070FD8" w:rsidRDefault="00070FD8">
      <w:pPr>
        <w:pStyle w:val="Hoofdtekst"/>
      </w:pPr>
    </w:p>
    <w:p w:rsidR="00070FD8" w:rsidRDefault="00070FD8">
      <w:pPr>
        <w:pStyle w:val="Hoofdtekst"/>
      </w:pPr>
    </w:p>
    <w:p w:rsidR="00070FD8" w:rsidRPr="004B26D2" w:rsidRDefault="002A375D">
      <w:pPr>
        <w:pStyle w:val="Hoofdtekst"/>
        <w:numPr>
          <w:ilvl w:val="0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Algemene uitgangspunten :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Dit protocol volgt de richtlijnen van de overheid.</w:t>
      </w:r>
    </w:p>
    <w:p w:rsidR="004B26D2" w:rsidRDefault="002A375D" w:rsidP="004B26D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Dit protocol geldt voor alle activiteiten in de lokalen van het </w:t>
      </w:r>
      <w:proofErr w:type="spellStart"/>
      <w:r w:rsidRPr="004B26D2">
        <w:rPr>
          <w:rFonts w:ascii="Arial" w:hAnsi="Arial" w:cs="Arial"/>
          <w:sz w:val="24"/>
          <w:szCs w:val="24"/>
        </w:rPr>
        <w:t>Wijks</w:t>
      </w:r>
      <w:proofErr w:type="spellEnd"/>
      <w:r w:rsidRPr="004B26D2">
        <w:rPr>
          <w:rFonts w:ascii="Arial" w:hAnsi="Arial" w:cs="Arial"/>
          <w:sz w:val="24"/>
          <w:szCs w:val="24"/>
        </w:rPr>
        <w:t xml:space="preserve"> Atelier. </w:t>
      </w:r>
      <w:r w:rsidR="004B26D2">
        <w:rPr>
          <w:rFonts w:ascii="Arial" w:hAnsi="Arial" w:cs="Arial"/>
          <w:sz w:val="24"/>
          <w:szCs w:val="24"/>
        </w:rPr>
        <w:t xml:space="preserve">Hierbij gelden de voorschriften van de overheid. Indien de voorschriften van de overheid veranderen, kan dit protocol aangepast worden. </w:t>
      </w:r>
    </w:p>
    <w:p w:rsidR="00070FD8" w:rsidRDefault="002A375D" w:rsidP="004B26D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Iedereen (docenten, cursisten) geeft elkaar 1,5 meter ruimte</w:t>
      </w:r>
      <w:r w:rsidR="004B26D2">
        <w:rPr>
          <w:rFonts w:ascii="Arial" w:hAnsi="Arial" w:cs="Arial"/>
          <w:sz w:val="24"/>
          <w:szCs w:val="24"/>
        </w:rPr>
        <w:t>. D</w:t>
      </w:r>
      <w:r w:rsidRPr="004B26D2">
        <w:rPr>
          <w:rFonts w:ascii="Arial" w:hAnsi="Arial" w:cs="Arial"/>
          <w:sz w:val="24"/>
          <w:szCs w:val="24"/>
        </w:rPr>
        <w:t>it geldt niet voor kinderen onderling tot 13 jaar.</w:t>
      </w:r>
      <w:r w:rsidR="000F2EF7">
        <w:rPr>
          <w:rFonts w:ascii="Arial" w:hAnsi="Arial" w:cs="Arial"/>
          <w:sz w:val="24"/>
          <w:szCs w:val="24"/>
        </w:rPr>
        <w:t xml:space="preserve"> Zij houden wel 1,5 meter afstand tot de docent. </w:t>
      </w:r>
    </w:p>
    <w:p w:rsidR="004B26D2" w:rsidRPr="004B26D2" w:rsidRDefault="004B26D2" w:rsidP="004B26D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gaan er als </w:t>
      </w:r>
      <w:proofErr w:type="spellStart"/>
      <w:r>
        <w:rPr>
          <w:rFonts w:ascii="Arial" w:hAnsi="Arial" w:cs="Arial"/>
          <w:sz w:val="24"/>
          <w:szCs w:val="24"/>
        </w:rPr>
        <w:t>Wijks</w:t>
      </w:r>
      <w:proofErr w:type="spellEnd"/>
      <w:r>
        <w:rPr>
          <w:rFonts w:ascii="Arial" w:hAnsi="Arial" w:cs="Arial"/>
          <w:sz w:val="24"/>
          <w:szCs w:val="24"/>
        </w:rPr>
        <w:t xml:space="preserve"> Atelier vanuit dat cursisten en docenten zelf verantwoording nemen voor het houden van de 1,5 meter afstand in het </w:t>
      </w:r>
      <w:proofErr w:type="spellStart"/>
      <w:r>
        <w:rPr>
          <w:rFonts w:ascii="Arial" w:hAnsi="Arial" w:cs="Arial"/>
          <w:sz w:val="24"/>
          <w:szCs w:val="24"/>
        </w:rPr>
        <w:t>Feuniksgebouw</w:t>
      </w:r>
      <w:proofErr w:type="spellEnd"/>
      <w:r>
        <w:rPr>
          <w:rFonts w:ascii="Arial" w:hAnsi="Arial" w:cs="Arial"/>
          <w:sz w:val="24"/>
          <w:szCs w:val="24"/>
        </w:rPr>
        <w:t>, zowel bij de hoofdingang als bij het gebruik van trappen en lift.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Iedereen vermijdt zoveel mogelijk contact met objecten die door anderen zijn aangeraakt of kunnen worden aangeraakt, ook dit geldt voor het hele gebouw.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Ied</w:t>
      </w:r>
      <w:r w:rsidR="000F2EF7">
        <w:rPr>
          <w:rFonts w:ascii="Arial" w:hAnsi="Arial" w:cs="Arial"/>
          <w:sz w:val="24"/>
          <w:szCs w:val="24"/>
        </w:rPr>
        <w:t>ereen houdt zich aan de algemeen geldende</w:t>
      </w:r>
      <w:r w:rsidRPr="004B26D2">
        <w:rPr>
          <w:rFonts w:ascii="Arial" w:hAnsi="Arial" w:cs="Arial"/>
          <w:sz w:val="24"/>
          <w:szCs w:val="24"/>
        </w:rPr>
        <w:t xml:space="preserve"> hygi</w:t>
      </w:r>
      <w:r w:rsidR="004B26D2">
        <w:rPr>
          <w:rFonts w:ascii="Arial" w:hAnsi="Arial" w:cs="Arial"/>
          <w:sz w:val="24"/>
          <w:szCs w:val="24"/>
        </w:rPr>
        <w:t>ëne</w:t>
      </w:r>
      <w:r w:rsidRPr="004B26D2">
        <w:rPr>
          <w:rFonts w:ascii="Arial" w:hAnsi="Arial" w:cs="Arial"/>
          <w:sz w:val="24"/>
          <w:szCs w:val="24"/>
        </w:rPr>
        <w:t xml:space="preserve">richtlijnen, zoals regelmatig handen wassen en hoesten in de </w:t>
      </w:r>
      <w:proofErr w:type="spellStart"/>
      <w:r w:rsidRPr="004B26D2">
        <w:rPr>
          <w:rFonts w:ascii="Arial" w:hAnsi="Arial" w:cs="Arial"/>
          <w:sz w:val="24"/>
          <w:szCs w:val="24"/>
        </w:rPr>
        <w:t>elleboog</w:t>
      </w:r>
      <w:proofErr w:type="spellEnd"/>
      <w:r w:rsidRPr="004B26D2">
        <w:rPr>
          <w:rFonts w:ascii="Arial" w:hAnsi="Arial" w:cs="Arial"/>
          <w:sz w:val="24"/>
          <w:szCs w:val="24"/>
        </w:rPr>
        <w:t>.</w:t>
      </w:r>
    </w:p>
    <w:p w:rsidR="00070FD8" w:rsidRPr="004B26D2" w:rsidRDefault="004B26D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Iedere keer als de cursist of docent het lokaal binnenkomt, ontsmet je </w:t>
      </w:r>
      <w:r w:rsidR="00431A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handen met de aanwezige alcoholgel. De docent let erop dat de cursisten van de kinderactiviteiten zich hier ook aan houden. 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Iedereen zorgt zelf voor drinken en drinkbekers.</w:t>
      </w:r>
      <w:r w:rsidR="004B26D2">
        <w:rPr>
          <w:rFonts w:ascii="Arial" w:hAnsi="Arial" w:cs="Arial"/>
          <w:sz w:val="24"/>
          <w:szCs w:val="24"/>
        </w:rPr>
        <w:t xml:space="preserve"> Wij vragen ouders van de cursisten bij de kinderactiviteiten hun kinderen zelf drinken en een beker mee te geven. </w:t>
      </w:r>
    </w:p>
    <w:p w:rsidR="00070FD8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Beide leslokalen zijn zodanig ingericht dat </w:t>
      </w:r>
      <w:r w:rsidR="00BF7342">
        <w:rPr>
          <w:rFonts w:ascii="Arial" w:hAnsi="Arial" w:cs="Arial"/>
          <w:sz w:val="24"/>
          <w:szCs w:val="24"/>
        </w:rPr>
        <w:t xml:space="preserve">cursisten en docent onderling 1,5 meter afstand kunnen houden. De gekozen indeling en opstelling mag niet veranderd worden. </w:t>
      </w:r>
    </w:p>
    <w:p w:rsidR="00431AA2" w:rsidRPr="004B26D2" w:rsidRDefault="00431AA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docent zorgt voor voldoende ventilatie in de lesruimte</w:t>
      </w:r>
      <w:r w:rsidR="00D844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D844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door een of meerdere ramen open  te zetten en evt. ook de deuren. </w:t>
      </w:r>
    </w:p>
    <w:p w:rsidR="00070FD8" w:rsidRPr="00BF7342" w:rsidRDefault="00BF7342" w:rsidP="00BF734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BF7342">
        <w:rPr>
          <w:rFonts w:ascii="Arial" w:hAnsi="Arial" w:cs="Arial"/>
          <w:sz w:val="24"/>
          <w:szCs w:val="24"/>
        </w:rPr>
        <w:t xml:space="preserve">Het gebruik van de toiletten op de eerste verdieping van het </w:t>
      </w:r>
      <w:proofErr w:type="spellStart"/>
      <w:r w:rsidRPr="00BF7342">
        <w:rPr>
          <w:rFonts w:ascii="Arial" w:hAnsi="Arial" w:cs="Arial"/>
          <w:sz w:val="24"/>
          <w:szCs w:val="24"/>
        </w:rPr>
        <w:t>Feuniksgebouw</w:t>
      </w:r>
      <w:proofErr w:type="spellEnd"/>
      <w:r w:rsidRPr="00BF7342">
        <w:rPr>
          <w:rFonts w:ascii="Arial" w:hAnsi="Arial" w:cs="Arial"/>
          <w:sz w:val="24"/>
          <w:szCs w:val="24"/>
        </w:rPr>
        <w:t xml:space="preserve"> is op eigen risico. Wij kunnen niet garanderen dat deze in voldoende mate schoongemaakt worden.</w:t>
      </w: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2A375D">
      <w:pPr>
        <w:pStyle w:val="Hoofdtekst"/>
        <w:numPr>
          <w:ilvl w:val="0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Richtlijnen voor de cursist van cursus/workshop/masterclass:</w:t>
      </w:r>
    </w:p>
    <w:p w:rsidR="00070FD8" w:rsidRDefault="005C7C05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Cursisten blijven thuis b</w:t>
      </w:r>
      <w:r w:rsidR="00BF7342">
        <w:rPr>
          <w:rFonts w:ascii="Arial" w:hAnsi="Arial" w:cs="Arial"/>
          <w:sz w:val="24"/>
          <w:szCs w:val="24"/>
        </w:rPr>
        <w:t xml:space="preserve">ij de volgende verschijnselen: neusverkoudheid, loopneus, niezen, keelpijn, benauwdheid, lichte hoest en verhoging of koorts. Ook als je slechts milde klachten hebt. </w:t>
      </w:r>
    </w:p>
    <w:p w:rsidR="00BF7342" w:rsidRPr="004B26D2" w:rsidRDefault="00BF734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Blijf ook thuis als één van je huisgenoten deze klachten heeft.</w:t>
      </w:r>
    </w:p>
    <w:p w:rsidR="00070FD8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De cursist controleert een uur voor aanvang van de activiteit of de docent geen email heeft verstuurd  in verband met niet doorgaan van de activiteit ten gevolge </w:t>
      </w:r>
      <w:r w:rsidR="00BF7342">
        <w:rPr>
          <w:rFonts w:ascii="Arial" w:hAnsi="Arial" w:cs="Arial"/>
          <w:sz w:val="24"/>
          <w:szCs w:val="24"/>
        </w:rPr>
        <w:t xml:space="preserve">van bovengenoemde </w:t>
      </w:r>
      <w:r w:rsidRPr="004B26D2">
        <w:rPr>
          <w:rFonts w:ascii="Arial" w:hAnsi="Arial" w:cs="Arial"/>
          <w:sz w:val="24"/>
          <w:szCs w:val="24"/>
        </w:rPr>
        <w:t xml:space="preserve"> verschijnselen van de docent.</w:t>
      </w:r>
    </w:p>
    <w:p w:rsidR="00BF7342" w:rsidRPr="004B26D2" w:rsidRDefault="00BF734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vragende ouders </w:t>
      </w:r>
      <w:r w:rsidR="00D844B4">
        <w:rPr>
          <w:rFonts w:ascii="Arial" w:hAnsi="Arial" w:cs="Arial"/>
          <w:sz w:val="24"/>
          <w:szCs w:val="24"/>
        </w:rPr>
        <w:t xml:space="preserve">ook </w:t>
      </w:r>
      <w:r>
        <w:rPr>
          <w:rFonts w:ascii="Arial" w:hAnsi="Arial" w:cs="Arial"/>
          <w:sz w:val="24"/>
          <w:szCs w:val="24"/>
        </w:rPr>
        <w:t xml:space="preserve">kinderen thuis te houden bij genoemde verschijnselen. </w:t>
      </w:r>
    </w:p>
    <w:p w:rsidR="00070FD8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lastRenderedPageBreak/>
        <w:t>Ouders van het kind</w:t>
      </w:r>
      <w:r w:rsidR="00BF7342">
        <w:rPr>
          <w:rFonts w:ascii="Arial" w:hAnsi="Arial" w:cs="Arial"/>
          <w:sz w:val="24"/>
          <w:szCs w:val="24"/>
        </w:rPr>
        <w:t>eratelier (tot 13 jaar) mogen</w:t>
      </w:r>
      <w:r w:rsidRPr="004B26D2">
        <w:rPr>
          <w:rFonts w:ascii="Arial" w:hAnsi="Arial" w:cs="Arial"/>
          <w:sz w:val="24"/>
          <w:szCs w:val="24"/>
        </w:rPr>
        <w:t xml:space="preserve"> kinderen begeleiden naar de deur van het lokaal. Het lokaal betreden door de ouders is niet toegestaan. </w:t>
      </w:r>
    </w:p>
    <w:p w:rsidR="000F2EF7" w:rsidRPr="004B26D2" w:rsidRDefault="000F2EF7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leslokalen zijn alleen toegankelijk voor cursisten en docenten. </w:t>
      </w:r>
    </w:p>
    <w:p w:rsidR="00070FD8" w:rsidRPr="004B26D2" w:rsidRDefault="00BF734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A375D" w:rsidRPr="004B26D2">
        <w:rPr>
          <w:rFonts w:ascii="Arial" w:hAnsi="Arial" w:cs="Arial"/>
          <w:sz w:val="24"/>
          <w:szCs w:val="24"/>
        </w:rPr>
        <w:t xml:space="preserve">ursisten hangen </w:t>
      </w:r>
      <w:r>
        <w:rPr>
          <w:rFonts w:ascii="Arial" w:hAnsi="Arial" w:cs="Arial"/>
          <w:sz w:val="24"/>
          <w:szCs w:val="24"/>
        </w:rPr>
        <w:t xml:space="preserve">hun jas aan de achterkant van de stoel en niet op de centrale kapstok. 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De cursist ruimt zijn eigen werkplek aan het eind van de les op en maakt de tafel en stoelranden, die zijn aangeraakt, schoon met ontsmettingsmateriaal.</w:t>
      </w:r>
      <w:r w:rsidR="00BF7342">
        <w:rPr>
          <w:rFonts w:ascii="Arial" w:hAnsi="Arial" w:cs="Arial"/>
          <w:sz w:val="24"/>
          <w:szCs w:val="24"/>
        </w:rPr>
        <w:t xml:space="preserve"> Ook de gebruikte ezel wordt schoongemaakt. </w:t>
      </w:r>
    </w:p>
    <w:p w:rsidR="00070FD8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Materiaal/instrumenten van het </w:t>
      </w:r>
      <w:proofErr w:type="spellStart"/>
      <w:r w:rsidRPr="004B26D2">
        <w:rPr>
          <w:rFonts w:ascii="Arial" w:hAnsi="Arial" w:cs="Arial"/>
          <w:sz w:val="24"/>
          <w:szCs w:val="24"/>
        </w:rPr>
        <w:t>Wijks</w:t>
      </w:r>
      <w:proofErr w:type="spellEnd"/>
      <w:r w:rsidRPr="004B26D2">
        <w:rPr>
          <w:rFonts w:ascii="Arial" w:hAnsi="Arial" w:cs="Arial"/>
          <w:sz w:val="24"/>
          <w:szCs w:val="24"/>
        </w:rPr>
        <w:t xml:space="preserve"> Atelier mogen alleen worden gebruikt na toestemming van de docent en dient na gebruik ook te worden schoongemaakt met het ontsmettingsmiddel. </w:t>
      </w:r>
    </w:p>
    <w:p w:rsidR="00431AA2" w:rsidRPr="004B26D2" w:rsidRDefault="00431AA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het schoonmaken </w:t>
      </w:r>
      <w:proofErr w:type="spellStart"/>
      <w:r>
        <w:rPr>
          <w:rFonts w:ascii="Arial" w:hAnsi="Arial" w:cs="Arial"/>
          <w:sz w:val="24"/>
          <w:szCs w:val="24"/>
        </w:rPr>
        <w:t>zijnoppervlaktesprays</w:t>
      </w:r>
      <w:proofErr w:type="spellEnd"/>
      <w:r>
        <w:rPr>
          <w:rFonts w:ascii="Arial" w:hAnsi="Arial" w:cs="Arial"/>
          <w:sz w:val="24"/>
          <w:szCs w:val="24"/>
        </w:rPr>
        <w:t xml:space="preserve">, keukenrollen en papieren handdoekjes aanwezig. Het gebruik van stoffen handdoeken en vaatdoekjes is niet toegestaan. 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Het schoonmaken van zelf meegebrachte materialen, zoals kwasten, dient thuis te gebeuren. De aanwezige wasbakken zijn alleen voor het handen wassen. </w:t>
      </w:r>
    </w:p>
    <w:p w:rsidR="00070FD8" w:rsidRPr="004B26D2" w:rsidRDefault="00BF7342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docent(en) van de kinderactiviteiten letten erop dat ook hun werkplekken worden schoongemaakt. </w:t>
      </w: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2A375D">
      <w:pPr>
        <w:pStyle w:val="Hoofdtekst"/>
        <w:numPr>
          <w:ilvl w:val="0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Richtlijn voor de docent van cursus/workshop/masterclass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Indien de docent </w:t>
      </w:r>
      <w:r w:rsidR="000F2EF7">
        <w:rPr>
          <w:rFonts w:ascii="Arial" w:hAnsi="Arial" w:cs="Arial"/>
          <w:sz w:val="24"/>
          <w:szCs w:val="24"/>
        </w:rPr>
        <w:t xml:space="preserve">bovengenoemde </w:t>
      </w:r>
      <w:r w:rsidRPr="004B26D2">
        <w:rPr>
          <w:rFonts w:ascii="Arial" w:hAnsi="Arial" w:cs="Arial"/>
          <w:sz w:val="24"/>
          <w:szCs w:val="24"/>
        </w:rPr>
        <w:t xml:space="preserve"> ziekteverschijnselen heeft</w:t>
      </w:r>
      <w:r w:rsidR="000F2EF7">
        <w:rPr>
          <w:rFonts w:ascii="Arial" w:hAnsi="Arial" w:cs="Arial"/>
          <w:sz w:val="24"/>
          <w:szCs w:val="24"/>
        </w:rPr>
        <w:t xml:space="preserve"> (of iemand in zijn of haar huishouden), </w:t>
      </w:r>
      <w:r w:rsidRPr="004B26D2">
        <w:rPr>
          <w:rFonts w:ascii="Arial" w:hAnsi="Arial" w:cs="Arial"/>
          <w:sz w:val="24"/>
          <w:szCs w:val="24"/>
        </w:rPr>
        <w:t xml:space="preserve"> kan de les niet doorgaan en meld </w:t>
      </w:r>
      <w:r w:rsidR="000F2EF7">
        <w:rPr>
          <w:rFonts w:ascii="Arial" w:hAnsi="Arial" w:cs="Arial"/>
          <w:sz w:val="24"/>
          <w:szCs w:val="24"/>
        </w:rPr>
        <w:t xml:space="preserve">hij/zij </w:t>
      </w:r>
      <w:r w:rsidRPr="004B26D2">
        <w:rPr>
          <w:rFonts w:ascii="Arial" w:hAnsi="Arial" w:cs="Arial"/>
          <w:sz w:val="24"/>
          <w:szCs w:val="24"/>
        </w:rPr>
        <w:t xml:space="preserve">dit direct aan de cursisten, tot uiterlijk 1 uur voor aanvang. </w:t>
      </w:r>
      <w:r w:rsidR="000F2EF7">
        <w:rPr>
          <w:rFonts w:ascii="Arial" w:hAnsi="Arial" w:cs="Arial"/>
          <w:sz w:val="24"/>
          <w:szCs w:val="24"/>
        </w:rPr>
        <w:t xml:space="preserve">Ook bij twijfel of milde klachten gaat de les niet door. </w:t>
      </w:r>
      <w:r w:rsidRPr="004B26D2">
        <w:rPr>
          <w:rFonts w:ascii="Arial" w:hAnsi="Arial" w:cs="Arial"/>
          <w:sz w:val="24"/>
          <w:szCs w:val="24"/>
        </w:rPr>
        <w:t xml:space="preserve"> 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 xml:space="preserve">De docent ziet toe op het navolgen van dit protocol </w:t>
      </w:r>
      <w:r w:rsidR="000F2EF7">
        <w:rPr>
          <w:rFonts w:ascii="Arial" w:hAnsi="Arial" w:cs="Arial"/>
          <w:sz w:val="24"/>
          <w:szCs w:val="24"/>
        </w:rPr>
        <w:t xml:space="preserve">en wijst alle </w:t>
      </w:r>
      <w:r w:rsidRPr="004B26D2">
        <w:rPr>
          <w:rFonts w:ascii="Arial" w:hAnsi="Arial" w:cs="Arial"/>
          <w:sz w:val="24"/>
          <w:szCs w:val="24"/>
        </w:rPr>
        <w:t xml:space="preserve"> cursisten </w:t>
      </w:r>
      <w:r w:rsidR="000F2EF7">
        <w:rPr>
          <w:rFonts w:ascii="Arial" w:hAnsi="Arial" w:cs="Arial"/>
          <w:sz w:val="24"/>
          <w:szCs w:val="24"/>
        </w:rPr>
        <w:t>bij het begin van de activiteit op de regels.</w:t>
      </w:r>
      <w:r w:rsidRPr="004B26D2">
        <w:rPr>
          <w:rFonts w:ascii="Arial" w:hAnsi="Arial" w:cs="Arial"/>
          <w:sz w:val="24"/>
          <w:szCs w:val="24"/>
        </w:rPr>
        <w:t xml:space="preserve"> </w:t>
      </w:r>
    </w:p>
    <w:p w:rsidR="00070FD8" w:rsidRPr="004B26D2" w:rsidRDefault="002A375D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Bij de aanvang van de activiteit wordt bij elke les gevraagd naar de gezondheid/welzijn van de cursisten.</w:t>
      </w:r>
    </w:p>
    <w:p w:rsidR="00070FD8" w:rsidRPr="005C7C05" w:rsidRDefault="002A375D" w:rsidP="005C7C05">
      <w:pPr>
        <w:pStyle w:val="Hoofdtekst"/>
        <w:numPr>
          <w:ilvl w:val="1"/>
          <w:numId w:val="2"/>
        </w:numPr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t>De docent maakt bij vertrek uit het lokaal de deurhandels schoon met het ontsmettingsmateriaa</w:t>
      </w:r>
      <w:r w:rsidR="005C7C05">
        <w:rPr>
          <w:rFonts w:ascii="Arial" w:hAnsi="Arial" w:cs="Arial"/>
          <w:sz w:val="24"/>
          <w:szCs w:val="24"/>
        </w:rPr>
        <w:t>l</w:t>
      </w: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</w:p>
    <w:p w:rsidR="00070FD8" w:rsidRPr="004B26D2" w:rsidRDefault="002A375D" w:rsidP="005C7C05">
      <w:pPr>
        <w:pStyle w:val="Hoofdtekst"/>
        <w:spacing w:before="60"/>
        <w:rPr>
          <w:rFonts w:ascii="Arial" w:hAnsi="Arial" w:cs="Arial"/>
          <w:sz w:val="24"/>
          <w:szCs w:val="24"/>
        </w:rPr>
      </w:pP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  <w:r w:rsidRPr="004B26D2">
        <w:rPr>
          <w:rFonts w:ascii="Arial" w:hAnsi="Arial" w:cs="Arial"/>
          <w:sz w:val="24"/>
          <w:szCs w:val="24"/>
        </w:rPr>
        <w:br/>
      </w:r>
    </w:p>
    <w:p w:rsidR="00070FD8" w:rsidRPr="004B26D2" w:rsidRDefault="00070FD8">
      <w:pPr>
        <w:pStyle w:val="Hoofdtekst"/>
        <w:spacing w:before="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70FD8" w:rsidRPr="004B26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63" w:rsidRDefault="00A23063">
      <w:r>
        <w:separator/>
      </w:r>
    </w:p>
  </w:endnote>
  <w:endnote w:type="continuationSeparator" w:id="0">
    <w:p w:rsidR="00A23063" w:rsidRDefault="00A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D8" w:rsidRDefault="00070F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63" w:rsidRDefault="00A23063">
      <w:r>
        <w:separator/>
      </w:r>
    </w:p>
  </w:footnote>
  <w:footnote w:type="continuationSeparator" w:id="0">
    <w:p w:rsidR="00A23063" w:rsidRDefault="00A2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D8" w:rsidRDefault="002A375D">
    <w:pPr>
      <w:pStyle w:val="Kop-envoettekst"/>
      <w:tabs>
        <w:tab w:val="clear" w:pos="9020"/>
        <w:tab w:val="center" w:pos="4819"/>
        <w:tab w:val="right" w:pos="9638"/>
      </w:tabs>
    </w:pPr>
    <w:r>
      <w:t xml:space="preserve">Corona protocol </w:t>
    </w:r>
    <w:proofErr w:type="spellStart"/>
    <w:r>
      <w:t>Wijks</w:t>
    </w:r>
    <w:proofErr w:type="spellEnd"/>
    <w:r>
      <w:t xml:space="preserve"> Atelier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C7C05">
      <w:rPr>
        <w:rFonts w:hint="eastAsia"/>
        <w:noProof/>
      </w:rPr>
      <w:t>1</w:t>
    </w:r>
    <w:r>
      <w:fldChar w:fldCharType="end"/>
    </w:r>
    <w:r>
      <w:t xml:space="preserve"> / </w:t>
    </w:r>
    <w:fldSimple w:instr=" NUMPAGES ">
      <w:r w:rsidR="005C7C05">
        <w:rPr>
          <w:rFonts w:hint="eastAsia"/>
          <w:noProof/>
        </w:rPr>
        <w:t>3</w:t>
      </w:r>
    </w:fldSimple>
  </w:p>
  <w:p w:rsidR="00070FD8" w:rsidRDefault="002A375D">
    <w:pPr>
      <w:pStyle w:val="Kop-envoettekst"/>
      <w:tabs>
        <w:tab w:val="clear" w:pos="9020"/>
        <w:tab w:val="center" w:pos="4819"/>
        <w:tab w:val="right" w:pos="9638"/>
      </w:tabs>
    </w:pPr>
    <w:r>
      <w:t>Versie : 2 juni 2020</w:t>
    </w:r>
  </w:p>
  <w:p w:rsidR="00070FD8" w:rsidRDefault="002A375D">
    <w:pPr>
      <w:pStyle w:val="Kop-envoettekst"/>
      <w:tabs>
        <w:tab w:val="clear" w:pos="9020"/>
        <w:tab w:val="center" w:pos="4819"/>
        <w:tab w:val="right" w:pos="9638"/>
      </w:tabs>
    </w:pPr>
    <w:r>
      <w:t>—————————————</w:t>
    </w:r>
    <w:r>
      <w:tab/>
      <w:t>——————————————</w:t>
    </w:r>
    <w:r>
      <w:tab/>
      <w:t>——————————————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D33"/>
    <w:multiLevelType w:val="multilevel"/>
    <w:tmpl w:val="1C4270CA"/>
    <w:styleLink w:val="Genummer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72661D"/>
    <w:multiLevelType w:val="multilevel"/>
    <w:tmpl w:val="1C4270CA"/>
    <w:numStyleLink w:val="Genummerd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0FD8"/>
    <w:rsid w:val="00000EDA"/>
    <w:rsid w:val="00070FD8"/>
    <w:rsid w:val="000C07BD"/>
    <w:rsid w:val="000F2EF7"/>
    <w:rsid w:val="002A375D"/>
    <w:rsid w:val="00431AA2"/>
    <w:rsid w:val="004B26D2"/>
    <w:rsid w:val="005C7C05"/>
    <w:rsid w:val="00A23063"/>
    <w:rsid w:val="00BF7342"/>
    <w:rsid w:val="00D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Genummerd">
    <w:name w:val="Genumme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Genummerd">
    <w:name w:val="Genumme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Mondriaan</dc:creator>
  <cp:lastModifiedBy>gebruiker</cp:lastModifiedBy>
  <cp:revision>4</cp:revision>
  <cp:lastPrinted>2020-06-02T12:19:00Z</cp:lastPrinted>
  <dcterms:created xsi:type="dcterms:W3CDTF">2020-06-02T13:46:00Z</dcterms:created>
  <dcterms:modified xsi:type="dcterms:W3CDTF">2020-06-22T07:12:00Z</dcterms:modified>
</cp:coreProperties>
</file>